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991ADA">
      <w:pPr>
        <w:snapToGrid w:val="0"/>
        <w:spacing w:line="440" w:lineRule="exact"/>
        <w:ind w:firstLineChars="0" w:firstLine="0"/>
        <w:rPr>
          <w:rFonts w:ascii="仿宋" w:eastAsia="仿宋" w:hAnsi="仿宋"/>
          <w:sz w:val="32"/>
          <w:szCs w:val="32"/>
        </w:rPr>
      </w:pPr>
    </w:p>
    <w:p w:rsidR="00991ADA" w:rsidRDefault="00B01180">
      <w:pPr>
        <w:snapToGrid w:val="0"/>
        <w:spacing w:line="440" w:lineRule="exact"/>
        <w:ind w:firstLineChars="0" w:firstLine="0"/>
        <w:jc w:val="center"/>
        <w:rPr>
          <w:rFonts w:ascii="黑体" w:eastAsia="黑体" w:hAnsi="黑体"/>
          <w:spacing w:val="6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宝陈农发〔2022〕xxx号</w:t>
      </w:r>
    </w:p>
    <w:p w:rsidR="00991ADA" w:rsidRDefault="00991ADA">
      <w:pPr>
        <w:snapToGrid w:val="0"/>
        <w:spacing w:line="440" w:lineRule="exact"/>
        <w:ind w:firstLineChars="500" w:firstLine="2400"/>
        <w:jc w:val="center"/>
        <w:rPr>
          <w:rFonts w:ascii="黑体" w:eastAsia="黑体" w:hAnsi="黑体"/>
          <w:spacing w:val="60"/>
          <w:sz w:val="36"/>
          <w:szCs w:val="36"/>
        </w:rPr>
      </w:pPr>
    </w:p>
    <w:p w:rsidR="00991ADA" w:rsidRDefault="00991ADA">
      <w:pPr>
        <w:snapToGrid w:val="0"/>
        <w:spacing w:line="500" w:lineRule="exact"/>
        <w:ind w:firstLineChars="0" w:firstLine="0"/>
        <w:rPr>
          <w:rFonts w:ascii="黑体" w:eastAsia="黑体" w:hAnsi="黑体" w:cs="黑体"/>
          <w:sz w:val="36"/>
          <w:szCs w:val="36"/>
        </w:rPr>
      </w:pPr>
    </w:p>
    <w:p w:rsidR="00991ADA" w:rsidRDefault="00991ADA">
      <w:pPr>
        <w:snapToGrid w:val="0"/>
        <w:spacing w:line="500" w:lineRule="exact"/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</w:p>
    <w:p w:rsidR="00991ADA" w:rsidRDefault="00B01180">
      <w:pPr>
        <w:snapToGrid w:val="0"/>
        <w:spacing w:line="500" w:lineRule="exact"/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宝鸡市陈仓区农业农村局</w:t>
      </w:r>
    </w:p>
    <w:p w:rsidR="00991ADA" w:rsidRDefault="00B01180">
      <w:pPr>
        <w:snapToGrid w:val="0"/>
        <w:spacing w:line="500" w:lineRule="exact"/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关于2022年区级财政衔接资金阳平镇</w:t>
      </w:r>
    </w:p>
    <w:p w:rsidR="00991ADA" w:rsidRDefault="00B01180">
      <w:pPr>
        <w:snapToGrid w:val="0"/>
        <w:spacing w:line="500" w:lineRule="exact"/>
        <w:ind w:firstLineChars="0" w:firstLine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三联</w:t>
      </w:r>
      <w:r>
        <w:rPr>
          <w:rFonts w:ascii="黑体" w:eastAsia="黑体" w:hAnsi="黑体" w:cs="黑体"/>
          <w:sz w:val="36"/>
          <w:szCs w:val="36"/>
        </w:rPr>
        <w:t>村</w:t>
      </w:r>
      <w:r>
        <w:rPr>
          <w:rFonts w:ascii="黑体" w:eastAsia="黑体" w:hAnsi="黑体" w:cs="黑体" w:hint="eastAsia"/>
          <w:sz w:val="36"/>
          <w:szCs w:val="36"/>
        </w:rPr>
        <w:t>人居环境提升</w:t>
      </w:r>
      <w:r>
        <w:rPr>
          <w:rFonts w:ascii="黑体" w:eastAsia="黑体" w:hAnsi="黑体" w:cs="黑体"/>
          <w:sz w:val="36"/>
          <w:szCs w:val="36"/>
        </w:rPr>
        <w:t>项目</w:t>
      </w:r>
      <w:r>
        <w:rPr>
          <w:rFonts w:ascii="黑体" w:eastAsia="黑体" w:hAnsi="黑体" w:cs="黑体" w:hint="eastAsia"/>
          <w:sz w:val="36"/>
          <w:szCs w:val="36"/>
        </w:rPr>
        <w:t>实施方案的批复</w:t>
      </w:r>
    </w:p>
    <w:p w:rsidR="00991ADA" w:rsidRDefault="00991ADA">
      <w:pPr>
        <w:snapToGrid w:val="0"/>
        <w:spacing w:line="520" w:lineRule="exact"/>
        <w:ind w:firstLineChars="0" w:firstLine="0"/>
        <w:jc w:val="left"/>
        <w:rPr>
          <w:rFonts w:ascii="仿宋" w:eastAsia="仿宋" w:hAnsi="仿宋" w:cs="仿宋"/>
          <w:sz w:val="32"/>
          <w:szCs w:val="32"/>
        </w:rPr>
      </w:pPr>
    </w:p>
    <w:p w:rsidR="00991ADA" w:rsidRDefault="00B01180" w:rsidP="00DD4EDE">
      <w:pPr>
        <w:snapToGrid w:val="0"/>
        <w:spacing w:line="50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阳平镇人民政府：</w:t>
      </w:r>
    </w:p>
    <w:p w:rsidR="00991ADA" w:rsidRDefault="00B01180" w:rsidP="00DD4EDE">
      <w:pPr>
        <w:spacing w:line="50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你镇上报的《202</w:t>
      </w:r>
      <w:r w:rsidR="00261ABE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261ABE">
        <w:rPr>
          <w:rFonts w:ascii="仿宋_GB2312" w:eastAsia="仿宋_GB2312" w:hAnsi="仿宋_GB2312" w:cs="仿宋_GB2312" w:hint="eastAsia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sz w:val="32"/>
          <w:szCs w:val="32"/>
        </w:rPr>
        <w:t>级财政衔接资金</w:t>
      </w:r>
      <w:r w:rsidR="00261ABE" w:rsidRPr="00261ABE">
        <w:rPr>
          <w:rFonts w:ascii="仿宋_GB2312" w:eastAsia="仿宋_GB2312" w:hAnsi="仿宋_GB2312" w:cs="仿宋_GB2312" w:hint="eastAsia"/>
          <w:sz w:val="32"/>
          <w:szCs w:val="32"/>
        </w:rPr>
        <w:t>阳平镇三联村人居环境提升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项目实施方案的报告</w:t>
      </w:r>
      <w:r>
        <w:rPr>
          <w:rFonts w:ascii="仿宋" w:eastAsia="仿宋" w:hAnsi="仿宋" w:cs="仿宋" w:hint="eastAsia"/>
          <w:sz w:val="32"/>
          <w:szCs w:val="32"/>
        </w:rPr>
        <w:t>》(宝陈阳镇政发</w:t>
      </w:r>
      <w:r>
        <w:rPr>
          <w:rFonts w:ascii="仿宋_GB2312" w:eastAsia="仿宋_GB2312" w:hint="eastAsia"/>
          <w:sz w:val="32"/>
          <w:szCs w:val="32"/>
        </w:rPr>
        <w:t>〔2022〕78号</w:t>
      </w:r>
      <w:r>
        <w:rPr>
          <w:rFonts w:ascii="仿宋" w:eastAsia="仿宋" w:hAnsi="仿宋" w:cs="仿宋" w:hint="eastAsia"/>
          <w:sz w:val="32"/>
          <w:szCs w:val="32"/>
        </w:rPr>
        <w:t>）收悉。经4月19日宝鸡市陈仓区2022年区级财政衔接资金项目评审会公开质询评审，该项目符合项目管理规定，同意你镇实施三联</w:t>
      </w:r>
      <w:r>
        <w:rPr>
          <w:rFonts w:ascii="仿宋" w:eastAsia="仿宋" w:hAnsi="仿宋" w:cs="仿宋"/>
          <w:sz w:val="32"/>
          <w:szCs w:val="32"/>
        </w:rPr>
        <w:t>村</w:t>
      </w:r>
      <w:r>
        <w:rPr>
          <w:rFonts w:ascii="仿宋" w:eastAsia="仿宋" w:hAnsi="仿宋" w:cs="仿宋" w:hint="eastAsia"/>
          <w:sz w:val="32"/>
          <w:szCs w:val="32"/>
        </w:rPr>
        <w:t>人居环境提升</w:t>
      </w:r>
      <w:r>
        <w:rPr>
          <w:rFonts w:ascii="仿宋" w:eastAsia="仿宋" w:hAnsi="仿宋" w:cs="仿宋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</w:rPr>
        <w:t>，现批复如下：</w:t>
      </w:r>
    </w:p>
    <w:p w:rsidR="00991ADA" w:rsidRPr="000D22EB" w:rsidRDefault="00B01180" w:rsidP="00DD4EDE">
      <w:pPr>
        <w:snapToGrid w:val="0"/>
        <w:spacing w:line="500" w:lineRule="exact"/>
        <w:ind w:firstLine="640"/>
        <w:rPr>
          <w:rFonts w:ascii="黑体" w:eastAsia="黑体" w:hAnsi="黑体" w:cs="黑体"/>
          <w:sz w:val="32"/>
          <w:szCs w:val="32"/>
        </w:rPr>
      </w:pPr>
      <w:r w:rsidRPr="000D22EB">
        <w:rPr>
          <w:rFonts w:ascii="黑体" w:eastAsia="黑体" w:hAnsi="黑体" w:cs="仿宋" w:hint="eastAsia"/>
          <w:sz w:val="32"/>
          <w:szCs w:val="32"/>
        </w:rPr>
        <w:t>一、</w:t>
      </w:r>
      <w:r w:rsidRPr="000D22EB">
        <w:rPr>
          <w:rFonts w:ascii="黑体" w:eastAsia="黑体" w:hAnsi="黑体" w:cs="黑体" w:hint="eastAsia"/>
          <w:sz w:val="32"/>
          <w:szCs w:val="32"/>
        </w:rPr>
        <w:t>项目建设内容及规模</w:t>
      </w:r>
    </w:p>
    <w:p w:rsidR="00DD4EDE" w:rsidRDefault="00B01180" w:rsidP="00DD4EDE">
      <w:pPr>
        <w:spacing w:line="500" w:lineRule="exact"/>
        <w:ind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="000D22EB">
        <w:rPr>
          <w:rFonts w:ascii="仿宋" w:eastAsia="仿宋" w:hAnsi="仿宋" w:hint="eastAsia"/>
          <w:sz w:val="32"/>
          <w:szCs w:val="32"/>
        </w:rPr>
        <w:t>建设内容：对郭家村北环路总长320米，砌砼道沿640米，道路300米，五组新街两侧进行总长度155米进行改造提升；三个自然村围绕铁路北侧尹家村的南段、东段、西段共三条排污渠进行修建</w:t>
      </w:r>
      <w:r w:rsidR="00950560">
        <w:rPr>
          <w:rFonts w:ascii="仿宋" w:eastAsia="仿宋" w:hAnsi="仿宋" w:hint="eastAsia"/>
          <w:sz w:val="32"/>
          <w:szCs w:val="32"/>
        </w:rPr>
        <w:t>，</w:t>
      </w:r>
      <w:r w:rsidR="000D22EB">
        <w:rPr>
          <w:rFonts w:ascii="仿宋" w:eastAsia="仿宋" w:hAnsi="仿宋" w:hint="eastAsia"/>
          <w:sz w:val="32"/>
          <w:szCs w:val="32"/>
        </w:rPr>
        <w:t>排污渠总长1100米；新建公</w:t>
      </w:r>
      <w:r w:rsidR="000D22EB">
        <w:rPr>
          <w:rFonts w:ascii="仿宋" w:eastAsia="仿宋" w:hAnsi="仿宋" w:hint="eastAsia"/>
          <w:sz w:val="32"/>
          <w:szCs w:val="32"/>
        </w:rPr>
        <w:lastRenderedPageBreak/>
        <w:t>厕一座，使用面积30平方米，男厕蹲位4个，小便池4个女厕蹲位2个，洗手池2个，化粪池10m³。</w:t>
      </w:r>
    </w:p>
    <w:p w:rsidR="00991ADA" w:rsidRDefault="000D22EB" w:rsidP="00DD4EDE">
      <w:pPr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="00B01180">
        <w:rPr>
          <w:rFonts w:ascii="仿宋" w:eastAsia="仿宋" w:hAnsi="仿宋" w:hint="eastAsia"/>
          <w:color w:val="000000"/>
          <w:sz w:val="32"/>
          <w:szCs w:val="32"/>
        </w:rPr>
        <w:t>建设地点及规模：</w:t>
      </w:r>
      <w:r w:rsidR="00B01180">
        <w:rPr>
          <w:rFonts w:ascii="仿宋" w:eastAsia="仿宋" w:hAnsi="仿宋" w:hint="eastAsia"/>
          <w:sz w:val="32"/>
          <w:szCs w:val="32"/>
        </w:rPr>
        <w:t>该项目建设地点在三联村郭家村北环路、砌砼道沿、道路，五组新街两侧进行改造提升；三个自然村围绕铁路北侧尹家村的南段、东段、西段共三条排污渠进行修建；新建公厕一座，使用面积30平方米。</w:t>
      </w:r>
    </w:p>
    <w:p w:rsidR="00991ADA" w:rsidRPr="000D22EB" w:rsidRDefault="000D22EB" w:rsidP="00DD4EDE">
      <w:pPr>
        <w:snapToGrid w:val="0"/>
        <w:spacing w:line="500" w:lineRule="exact"/>
        <w:ind w:firstLine="640"/>
        <w:rPr>
          <w:rFonts w:ascii="黑体" w:eastAsia="黑体" w:hAnsi="黑体" w:cs="仿宋"/>
          <w:sz w:val="32"/>
          <w:szCs w:val="32"/>
        </w:rPr>
      </w:pPr>
      <w:r w:rsidRPr="000D22EB">
        <w:rPr>
          <w:rFonts w:ascii="黑体" w:eastAsia="黑体" w:hAnsi="黑体" w:cs="仿宋" w:hint="eastAsia"/>
          <w:sz w:val="32"/>
          <w:szCs w:val="32"/>
        </w:rPr>
        <w:t>二、</w:t>
      </w:r>
      <w:r w:rsidR="00B01180" w:rsidRPr="000D22EB">
        <w:rPr>
          <w:rFonts w:ascii="黑体" w:eastAsia="黑体" w:hAnsi="黑体" w:cs="仿宋" w:hint="eastAsia"/>
          <w:sz w:val="32"/>
          <w:szCs w:val="32"/>
        </w:rPr>
        <w:t>项目招投标方式</w:t>
      </w:r>
    </w:p>
    <w:p w:rsidR="00991ADA" w:rsidRDefault="00B01180" w:rsidP="00DD4EDE">
      <w:pPr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项目以“三重一大”的方式进行实施。</w:t>
      </w:r>
    </w:p>
    <w:p w:rsidR="00991ADA" w:rsidRPr="000D22EB" w:rsidRDefault="000D22EB" w:rsidP="00DD4EDE">
      <w:pPr>
        <w:snapToGrid w:val="0"/>
        <w:spacing w:line="500" w:lineRule="exact"/>
        <w:ind w:firstLine="640"/>
        <w:rPr>
          <w:rFonts w:ascii="黑体" w:eastAsia="黑体" w:hAnsi="黑体" w:cs="仿宋"/>
          <w:sz w:val="32"/>
          <w:szCs w:val="32"/>
        </w:rPr>
      </w:pPr>
      <w:r w:rsidRPr="000D22EB">
        <w:rPr>
          <w:rFonts w:ascii="黑体" w:eastAsia="黑体" w:hAnsi="黑体" w:cs="仿宋" w:hint="eastAsia"/>
          <w:sz w:val="32"/>
          <w:szCs w:val="32"/>
        </w:rPr>
        <w:t>三</w:t>
      </w:r>
      <w:r w:rsidR="00B01180" w:rsidRPr="000D22EB">
        <w:rPr>
          <w:rFonts w:ascii="黑体" w:eastAsia="黑体" w:hAnsi="黑体" w:cs="仿宋" w:hint="eastAsia"/>
          <w:sz w:val="32"/>
          <w:szCs w:val="32"/>
        </w:rPr>
        <w:t>、对贫困户的扶持情况</w:t>
      </w:r>
    </w:p>
    <w:p w:rsidR="00991ADA" w:rsidRDefault="00B01180" w:rsidP="00DD4EDE">
      <w:pPr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居环境提升整治项目实施后，可有效改善三联村村内排污条件及生产生活质量，有效解决三联村环境卫生基础设施差的问题。保障了全村农业生产正常运行，为全村群众及92户脱贫户生产、生活提供了良好环境。</w:t>
      </w:r>
      <w:r>
        <w:rPr>
          <w:rFonts w:ascii="仿宋" w:eastAsia="仿宋" w:hAnsi="仿宋" w:hint="eastAsia"/>
          <w:color w:val="000000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</w:p>
    <w:p w:rsidR="00991ADA" w:rsidRPr="000D22EB" w:rsidRDefault="000D22EB" w:rsidP="00DD4EDE">
      <w:pPr>
        <w:snapToGrid w:val="0"/>
        <w:spacing w:line="500" w:lineRule="exact"/>
        <w:ind w:firstLine="640"/>
        <w:rPr>
          <w:rFonts w:ascii="黑体" w:eastAsia="黑体" w:hAnsi="黑体" w:cs="仿宋"/>
          <w:sz w:val="32"/>
          <w:szCs w:val="32"/>
        </w:rPr>
      </w:pPr>
      <w:r w:rsidRPr="000D22EB">
        <w:rPr>
          <w:rFonts w:ascii="黑体" w:eastAsia="黑体" w:hAnsi="黑体" w:cs="仿宋" w:hint="eastAsia"/>
          <w:sz w:val="32"/>
          <w:szCs w:val="32"/>
        </w:rPr>
        <w:t>四</w:t>
      </w:r>
      <w:r w:rsidR="00B01180" w:rsidRPr="000D22EB">
        <w:rPr>
          <w:rFonts w:ascii="黑体" w:eastAsia="黑体" w:hAnsi="黑体" w:cs="仿宋" w:hint="eastAsia"/>
          <w:sz w:val="32"/>
          <w:szCs w:val="32"/>
        </w:rPr>
        <w:t>、</w:t>
      </w:r>
      <w:r w:rsidRPr="000D22EB">
        <w:rPr>
          <w:rFonts w:ascii="黑体" w:eastAsia="黑体" w:hAnsi="黑体" w:cs="仿宋" w:hint="eastAsia"/>
          <w:sz w:val="32"/>
          <w:szCs w:val="32"/>
        </w:rPr>
        <w:t>项目投资估算及</w:t>
      </w:r>
      <w:r w:rsidR="00B01180" w:rsidRPr="000D22EB">
        <w:rPr>
          <w:rFonts w:ascii="黑体" w:eastAsia="黑体" w:hAnsi="黑体" w:cs="仿宋" w:hint="eastAsia"/>
          <w:sz w:val="32"/>
          <w:szCs w:val="32"/>
        </w:rPr>
        <w:t>资金筹措方案</w:t>
      </w:r>
    </w:p>
    <w:p w:rsidR="00991ADA" w:rsidRDefault="00B01180" w:rsidP="00DD4EDE">
      <w:pPr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（一）项目投资估算</w:t>
      </w:r>
    </w:p>
    <w:p w:rsidR="00991ADA" w:rsidRDefault="00B01180" w:rsidP="00DD4EDE">
      <w:pPr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该项目计划总投资60万元，投资预算表如下：</w:t>
      </w:r>
    </w:p>
    <w:p w:rsidR="00991ADA" w:rsidRDefault="00B01180">
      <w:pPr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郭家村北环路、五组新街改造提升项目资金估算表</w:t>
      </w:r>
    </w:p>
    <w:tbl>
      <w:tblPr>
        <w:tblStyle w:val="a6"/>
        <w:tblpPr w:leftFromText="180" w:rightFromText="180" w:vertAnchor="text" w:horzAnchor="page" w:tblpX="1699" w:tblpY="55"/>
        <w:tblOverlap w:val="never"/>
        <w:tblW w:w="8909" w:type="dxa"/>
        <w:tblLook w:val="04A0"/>
      </w:tblPr>
      <w:tblGrid>
        <w:gridCol w:w="703"/>
        <w:gridCol w:w="2610"/>
        <w:gridCol w:w="1785"/>
        <w:gridCol w:w="1202"/>
        <w:gridCol w:w="1450"/>
        <w:gridCol w:w="1159"/>
      </w:tblGrid>
      <w:tr w:rsidR="00991ADA">
        <w:trPr>
          <w:trHeight w:val="479"/>
        </w:trPr>
        <w:tc>
          <w:tcPr>
            <w:tcW w:w="703" w:type="dxa"/>
            <w:vAlign w:val="center"/>
          </w:tcPr>
          <w:p w:rsidR="00991ADA" w:rsidRDefault="00B01180">
            <w:pPr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610" w:type="dxa"/>
            <w:vAlign w:val="center"/>
          </w:tcPr>
          <w:p w:rsidR="00991ADA" w:rsidRDefault="00B01180" w:rsidP="00261ABE">
            <w:pPr>
              <w:ind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项目材料</w:t>
            </w:r>
          </w:p>
        </w:tc>
        <w:tc>
          <w:tcPr>
            <w:tcW w:w="1785" w:type="dxa"/>
            <w:vAlign w:val="center"/>
          </w:tcPr>
          <w:p w:rsidR="00991ADA" w:rsidRDefault="00B01180" w:rsidP="00261ABE">
            <w:pPr>
              <w:ind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202" w:type="dxa"/>
            <w:vAlign w:val="center"/>
          </w:tcPr>
          <w:p w:rsidR="00991ADA" w:rsidRDefault="00B01180">
            <w:pPr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单价（元）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小计（元）</w:t>
            </w:r>
          </w:p>
        </w:tc>
        <w:tc>
          <w:tcPr>
            <w:tcW w:w="1159" w:type="dxa"/>
            <w:vAlign w:val="center"/>
          </w:tcPr>
          <w:p w:rsidR="00991ADA" w:rsidRDefault="00B01180">
            <w:pPr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991ADA">
        <w:trPr>
          <w:trHeight w:val="413"/>
        </w:trPr>
        <w:tc>
          <w:tcPr>
            <w:tcW w:w="703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61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240实心景观墙含基础</w:t>
            </w:r>
          </w:p>
        </w:tc>
        <w:tc>
          <w:tcPr>
            <w:tcW w:w="178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320米</w:t>
            </w:r>
          </w:p>
        </w:tc>
        <w:tc>
          <w:tcPr>
            <w:tcW w:w="1202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305.75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97840.0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03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61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砼道牙制作安装</w:t>
            </w:r>
          </w:p>
        </w:tc>
        <w:tc>
          <w:tcPr>
            <w:tcW w:w="178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640米</w:t>
            </w:r>
          </w:p>
        </w:tc>
        <w:tc>
          <w:tcPr>
            <w:tcW w:w="1202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38.36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24550.4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03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61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土方回填</w:t>
            </w:r>
          </w:p>
        </w:tc>
        <w:tc>
          <w:tcPr>
            <w:tcW w:w="178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320立方米</w:t>
            </w:r>
          </w:p>
        </w:tc>
        <w:tc>
          <w:tcPr>
            <w:tcW w:w="1202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19.37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6198.4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03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61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外购黄土</w:t>
            </w:r>
          </w:p>
        </w:tc>
        <w:tc>
          <w:tcPr>
            <w:tcW w:w="178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425..4立方米</w:t>
            </w:r>
          </w:p>
        </w:tc>
        <w:tc>
          <w:tcPr>
            <w:tcW w:w="1202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20.0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8508.0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rPr>
          <w:trHeight w:val="460"/>
        </w:trPr>
        <w:tc>
          <w:tcPr>
            <w:tcW w:w="703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合计</w:t>
            </w:r>
          </w:p>
        </w:tc>
        <w:tc>
          <w:tcPr>
            <w:tcW w:w="8206" w:type="dxa"/>
            <w:gridSpan w:val="5"/>
            <w:vAlign w:val="center"/>
          </w:tcPr>
          <w:p w:rsidR="00991ADA" w:rsidRDefault="001C7351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begin"/>
            </w:r>
            <w:r w:rsidR="00B01180">
              <w:rPr>
                <w:rFonts w:ascii="仿宋_GB2312" w:eastAsia="仿宋_GB2312" w:hAnsi="仿宋_GB2312" w:cs="仿宋_GB2312" w:hint="eastAsia"/>
                <w:sz w:val="24"/>
              </w:rPr>
              <w:instrText xml:space="preserve"> = sum(E3:E6) \* MERGEFORMAT </w:instrTex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separate"/>
            </w:r>
            <w:r w:rsidR="00B01180">
              <w:rPr>
                <w:rFonts w:ascii="仿宋_GB2312" w:eastAsia="仿宋_GB2312" w:hAnsi="仿宋_GB2312" w:cs="仿宋_GB2312" w:hint="eastAsia"/>
                <w:sz w:val="24"/>
              </w:rPr>
              <w:t>136396.8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end"/>
            </w:r>
            <w:r w:rsidR="00B01180">
              <w:rPr>
                <w:rFonts w:ascii="仿宋_GB2312" w:eastAsia="仿宋_GB2312" w:hAnsi="仿宋_GB2312" w:cs="仿宋_GB2312" w:hint="eastAsia"/>
                <w:sz w:val="24"/>
              </w:rPr>
              <w:t>元</w:t>
            </w:r>
          </w:p>
        </w:tc>
      </w:tr>
    </w:tbl>
    <w:p w:rsidR="00991ADA" w:rsidRDefault="00B01180" w:rsidP="00261ABE">
      <w:pPr>
        <w:tabs>
          <w:tab w:val="left" w:pos="1356"/>
        </w:tabs>
        <w:ind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总长1100米排污渠项目资金估算表</w:t>
      </w:r>
    </w:p>
    <w:tbl>
      <w:tblPr>
        <w:tblStyle w:val="a6"/>
        <w:tblpPr w:leftFromText="180" w:rightFromText="180" w:vertAnchor="text" w:horzAnchor="page" w:tblpX="1699" w:tblpY="55"/>
        <w:tblOverlap w:val="never"/>
        <w:tblW w:w="8909" w:type="dxa"/>
        <w:tblLook w:val="04A0"/>
      </w:tblPr>
      <w:tblGrid>
        <w:gridCol w:w="796"/>
        <w:gridCol w:w="2400"/>
        <w:gridCol w:w="1755"/>
        <w:gridCol w:w="1349"/>
        <w:gridCol w:w="1450"/>
        <w:gridCol w:w="1159"/>
      </w:tblGrid>
      <w:tr w:rsidR="00991ADA">
        <w:trPr>
          <w:trHeight w:val="319"/>
        </w:trPr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00" w:type="dxa"/>
            <w:vAlign w:val="center"/>
          </w:tcPr>
          <w:p w:rsidR="00991ADA" w:rsidRDefault="00B01180" w:rsidP="00261ABE">
            <w:pPr>
              <w:ind w:firstLine="4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项目材料</w:t>
            </w:r>
          </w:p>
        </w:tc>
        <w:tc>
          <w:tcPr>
            <w:tcW w:w="1755" w:type="dxa"/>
            <w:vAlign w:val="center"/>
          </w:tcPr>
          <w:p w:rsidR="00991ADA" w:rsidRDefault="00B01180" w:rsidP="00261ABE">
            <w:pPr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单价（元）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小计（元）</w:t>
            </w:r>
          </w:p>
        </w:tc>
        <w:tc>
          <w:tcPr>
            <w:tcW w:w="1159" w:type="dxa"/>
            <w:vAlign w:val="center"/>
          </w:tcPr>
          <w:p w:rsidR="00991ADA" w:rsidRDefault="00B01180">
            <w:pPr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991ADA">
        <w:trPr>
          <w:trHeight w:val="413"/>
        </w:trPr>
        <w:tc>
          <w:tcPr>
            <w:tcW w:w="796" w:type="dxa"/>
            <w:vAlign w:val="center"/>
          </w:tcPr>
          <w:p w:rsidR="00991ADA" w:rsidRDefault="00B01180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砼U型水渠800*800</w:t>
            </w:r>
          </w:p>
        </w:tc>
        <w:tc>
          <w:tcPr>
            <w:tcW w:w="1755" w:type="dxa"/>
            <w:vAlign w:val="center"/>
          </w:tcPr>
          <w:p w:rsidR="00991ADA" w:rsidRDefault="00B01180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1100米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125.5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138010.2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U型水渠盖板</w:t>
            </w:r>
          </w:p>
        </w:tc>
        <w:tc>
          <w:tcPr>
            <w:tcW w:w="1755" w:type="dxa"/>
            <w:vAlign w:val="center"/>
          </w:tcPr>
          <w:p w:rsidR="00991ADA" w:rsidRDefault="00B01180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1100米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>36.0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39593.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rPr>
          <w:trHeight w:val="460"/>
        </w:trPr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合计</w:t>
            </w:r>
          </w:p>
        </w:tc>
        <w:tc>
          <w:tcPr>
            <w:tcW w:w="8113" w:type="dxa"/>
            <w:gridSpan w:val="5"/>
            <w:vAlign w:val="center"/>
          </w:tcPr>
          <w:p w:rsidR="00991ADA" w:rsidRDefault="00B01180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177,603.2元</w:t>
            </w:r>
          </w:p>
        </w:tc>
      </w:tr>
    </w:tbl>
    <w:p w:rsidR="00991ADA" w:rsidRDefault="00B01180">
      <w:pPr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新建公厕项目资金估算表</w:t>
      </w:r>
    </w:p>
    <w:tbl>
      <w:tblPr>
        <w:tblStyle w:val="a6"/>
        <w:tblpPr w:leftFromText="180" w:rightFromText="180" w:vertAnchor="text" w:horzAnchor="page" w:tblpX="1699" w:tblpY="55"/>
        <w:tblOverlap w:val="never"/>
        <w:tblW w:w="8909" w:type="dxa"/>
        <w:tblLook w:val="04A0"/>
      </w:tblPr>
      <w:tblGrid>
        <w:gridCol w:w="796"/>
        <w:gridCol w:w="2400"/>
        <w:gridCol w:w="1755"/>
        <w:gridCol w:w="1349"/>
        <w:gridCol w:w="1450"/>
        <w:gridCol w:w="1159"/>
      </w:tblGrid>
      <w:tr w:rsidR="00991ADA">
        <w:trPr>
          <w:trHeight w:val="479"/>
        </w:trPr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2400" w:type="dxa"/>
            <w:vAlign w:val="center"/>
          </w:tcPr>
          <w:p w:rsidR="00991ADA" w:rsidRDefault="00B01180" w:rsidP="00261ABE">
            <w:pPr>
              <w:ind w:firstLine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项目材料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单价（元）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小计（元）</w:t>
            </w:r>
          </w:p>
        </w:tc>
        <w:tc>
          <w:tcPr>
            <w:tcW w:w="1159" w:type="dxa"/>
            <w:vAlign w:val="center"/>
          </w:tcPr>
          <w:p w:rsidR="00991ADA" w:rsidRDefault="00B01180">
            <w:pPr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991ADA">
        <w:trPr>
          <w:trHeight w:val="413"/>
        </w:trPr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挖土方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38立方米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4.74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color w:val="FF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FF0000"/>
                <w:sz w:val="24"/>
              </w:rPr>
              <w:t>180.12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3:7灰土回填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5.32立方米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126.66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673.83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基础土方回填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11.07立方米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19.37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214.43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砖基础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3.29立方米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372.05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1224.04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240砖墙：M7.5混和砂浆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10.32立方米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399.62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4124.08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现浇混凝土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14.7平方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706.63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10387.53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墙体、预制构件钢筋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2.81吨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6647.65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18679.87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化粪池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32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立方米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859.99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8599.9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彩钢门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ascii="宋体" w:hAnsi="宋体" w:cs="宋体" w:hint="eastAsia"/>
                <w:sz w:val="24"/>
                <w:szCs w:val="32"/>
              </w:rPr>
              <w:t>2樘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795.92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1591.84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塑钢窗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ascii="宋体" w:hAnsi="宋体" w:cs="宋体" w:hint="eastAsia"/>
                <w:sz w:val="24"/>
                <w:szCs w:val="32"/>
              </w:rPr>
              <w:t>4樘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742.32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2969.28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内外墙面、屋顶处理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288.22平方米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110.34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31801.62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排水管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ascii="宋体" w:hAnsi="宋体" w:cs="宋体" w:hint="eastAsia"/>
                <w:sz w:val="24"/>
                <w:szCs w:val="32"/>
              </w:rPr>
              <w:t>14米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42.04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588.56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水电费用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ascii="宋体" w:hAnsi="宋体" w:cs="宋体" w:hint="eastAsia"/>
                <w:sz w:val="24"/>
                <w:szCs w:val="32"/>
              </w:rPr>
              <w:t>30平方米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100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3000.00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加厚防冻橡塑ppr管及龙头、冲水阀、灯具等</w:t>
            </w:r>
          </w:p>
        </w:tc>
        <w:tc>
          <w:tcPr>
            <w:tcW w:w="1755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宋体" w:hAnsi="宋体" w:cs="宋体"/>
                <w:sz w:val="24"/>
                <w:szCs w:val="32"/>
              </w:rPr>
            </w:pPr>
          </w:p>
        </w:tc>
        <w:tc>
          <w:tcPr>
            <w:tcW w:w="134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57973.43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内外墙瓷砖</w:t>
            </w:r>
          </w:p>
        </w:tc>
        <w:tc>
          <w:tcPr>
            <w:tcW w:w="1755" w:type="dxa"/>
            <w:vAlign w:val="center"/>
          </w:tcPr>
          <w:p w:rsidR="00991ADA" w:rsidRDefault="00B01180">
            <w:pPr>
              <w:ind w:firstLineChars="0" w:firstLine="0"/>
              <w:rPr>
                <w:rFonts w:ascii="宋体" w:hAnsi="宋体" w:cs="宋体"/>
                <w:sz w:val="24"/>
                <w:szCs w:val="32"/>
              </w:rPr>
            </w:pPr>
            <w:r>
              <w:rPr>
                <w:rFonts w:ascii="宋体" w:hAnsi="宋体" w:cs="宋体" w:hint="eastAsia"/>
                <w:sz w:val="24"/>
                <w:szCs w:val="32"/>
              </w:rPr>
              <w:t>200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平方米</w:t>
            </w:r>
          </w:p>
        </w:tc>
        <w:tc>
          <w:tcPr>
            <w:tcW w:w="1349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90</w:t>
            </w: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18000.0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16</w:t>
            </w:r>
          </w:p>
        </w:tc>
        <w:tc>
          <w:tcPr>
            <w:tcW w:w="240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工资（含技工工资、粗工工资、设计施工安装费）</w:t>
            </w:r>
          </w:p>
        </w:tc>
        <w:tc>
          <w:tcPr>
            <w:tcW w:w="1755" w:type="dxa"/>
            <w:vAlign w:val="center"/>
          </w:tcPr>
          <w:p w:rsidR="00991ADA" w:rsidRDefault="00991ADA" w:rsidP="00261ABE">
            <w:pPr>
              <w:ind w:firstLine="440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126000.0</w:t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91ADA">
        <w:tc>
          <w:tcPr>
            <w:tcW w:w="796" w:type="dxa"/>
            <w:vAlign w:val="center"/>
          </w:tcPr>
          <w:p w:rsidR="00991ADA" w:rsidRDefault="00B01180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合计</w:t>
            </w:r>
          </w:p>
        </w:tc>
        <w:tc>
          <w:tcPr>
            <w:tcW w:w="2400" w:type="dxa"/>
            <w:vAlign w:val="center"/>
          </w:tcPr>
          <w:p w:rsidR="00991ADA" w:rsidRDefault="00991ADA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55" w:type="dxa"/>
            <w:vAlign w:val="center"/>
          </w:tcPr>
          <w:p w:rsidR="00991ADA" w:rsidRDefault="00991ADA" w:rsidP="00261ABE">
            <w:pPr>
              <w:ind w:firstLine="440"/>
              <w:jc w:val="center"/>
              <w:rPr>
                <w:rFonts w:ascii="仿宋_GB2312" w:eastAsia="仿宋_GB2312" w:hAnsi="仿宋_GB2312" w:cs="仿宋_GB2312"/>
                <w:sz w:val="22"/>
                <w:szCs w:val="22"/>
              </w:rPr>
            </w:pPr>
          </w:p>
        </w:tc>
        <w:tc>
          <w:tcPr>
            <w:tcW w:w="134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50" w:type="dxa"/>
            <w:vAlign w:val="center"/>
          </w:tcPr>
          <w:p w:rsidR="00991ADA" w:rsidRDefault="001C7351">
            <w:pPr>
              <w:ind w:firstLineChars="0" w:firstLine="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begin"/>
            </w:r>
            <w:r w:rsidR="00B01180">
              <w:rPr>
                <w:rFonts w:ascii="仿宋_GB2312" w:eastAsia="仿宋_GB2312" w:hAnsi="仿宋_GB2312" w:cs="仿宋_GB2312" w:hint="eastAsia"/>
                <w:sz w:val="24"/>
              </w:rPr>
              <w:instrText xml:space="preserve"> = sum(E2:E17) \* MERGEFORMAT </w:instrTex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separate"/>
            </w:r>
            <w:r w:rsidR="00B01180">
              <w:rPr>
                <w:rFonts w:ascii="仿宋_GB2312" w:eastAsia="仿宋_GB2312" w:hAnsi="仿宋_GB2312" w:cs="仿宋_GB2312" w:hint="eastAsia"/>
                <w:sz w:val="24"/>
              </w:rPr>
              <w:t>286008.53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fldChar w:fldCharType="end"/>
            </w:r>
          </w:p>
        </w:tc>
        <w:tc>
          <w:tcPr>
            <w:tcW w:w="1159" w:type="dxa"/>
            <w:vAlign w:val="center"/>
          </w:tcPr>
          <w:p w:rsidR="00991ADA" w:rsidRDefault="00991ADA" w:rsidP="00261ABE">
            <w:pPr>
              <w:ind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991ADA" w:rsidRDefault="00B01180" w:rsidP="00DD4EDE">
      <w:pPr>
        <w:spacing w:line="50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（二）项目资金筹措方案</w:t>
      </w:r>
    </w:p>
    <w:p w:rsidR="00991ADA" w:rsidRDefault="00B01180" w:rsidP="00DD4EDE">
      <w:pPr>
        <w:spacing w:line="50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项目计划总投资60万元，资金来源全部为区级财政衔接资金。</w:t>
      </w:r>
    </w:p>
    <w:p w:rsidR="00991ADA" w:rsidRPr="000D22EB" w:rsidRDefault="00B01180" w:rsidP="00DD4EDE">
      <w:pPr>
        <w:snapToGrid w:val="0"/>
        <w:spacing w:line="500" w:lineRule="exact"/>
        <w:ind w:firstLine="640"/>
        <w:rPr>
          <w:rFonts w:ascii="黑体" w:eastAsia="黑体" w:hAnsi="黑体" w:cs="仿宋"/>
          <w:sz w:val="32"/>
          <w:szCs w:val="32"/>
        </w:rPr>
      </w:pPr>
      <w:r w:rsidRPr="000D22EB">
        <w:rPr>
          <w:rFonts w:ascii="黑体" w:eastAsia="黑体" w:hAnsi="黑体" w:cs="仿宋" w:hint="eastAsia"/>
          <w:sz w:val="32"/>
          <w:szCs w:val="32"/>
        </w:rPr>
        <w:t>四、项目实施进度安排</w:t>
      </w:r>
    </w:p>
    <w:p w:rsidR="00991ADA" w:rsidRDefault="00B01180" w:rsidP="00DD4EDE">
      <w:pPr>
        <w:spacing w:line="5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该项目计划4月13日前完成项目申报、审批及前期准</w:t>
      </w:r>
      <w:r>
        <w:rPr>
          <w:rFonts w:ascii="仿宋" w:eastAsia="仿宋" w:hAnsi="仿宋" w:hint="eastAsia"/>
          <w:color w:val="000000"/>
          <w:sz w:val="32"/>
          <w:szCs w:val="32"/>
        </w:rPr>
        <w:t>备工作；4月15日开工建设；6月10日前全面竣工、验收审计，6月11日正式投入使用。</w:t>
      </w:r>
      <w:r>
        <w:rPr>
          <w:rFonts w:ascii="仿宋_GB2312" w:eastAsia="仿宋_GB2312" w:hAnsi="仿宋_GB2312" w:cs="仿宋_GB2312" w:hint="eastAsia"/>
          <w:sz w:val="32"/>
          <w:szCs w:val="32"/>
        </w:rPr>
        <w:t>镇级、村级安排专人进行项目管理，镇财政所负责资金的监管。</w:t>
      </w:r>
    </w:p>
    <w:p w:rsidR="00991ADA" w:rsidRPr="000D22EB" w:rsidRDefault="00B01180" w:rsidP="00DD4EDE">
      <w:pPr>
        <w:snapToGrid w:val="0"/>
        <w:spacing w:line="500" w:lineRule="exact"/>
        <w:ind w:firstLine="640"/>
        <w:rPr>
          <w:rFonts w:ascii="黑体" w:eastAsia="黑体" w:hAnsi="黑体" w:cs="仿宋"/>
          <w:sz w:val="32"/>
          <w:szCs w:val="32"/>
        </w:rPr>
      </w:pPr>
      <w:r w:rsidRPr="000D22EB">
        <w:rPr>
          <w:rFonts w:ascii="黑体" w:eastAsia="黑体" w:hAnsi="黑体" w:cs="仿宋" w:hint="eastAsia"/>
          <w:sz w:val="32"/>
          <w:szCs w:val="32"/>
        </w:rPr>
        <w:t>五、项目实施要求</w:t>
      </w:r>
    </w:p>
    <w:p w:rsidR="00991ADA" w:rsidRDefault="00B01180" w:rsidP="00DD4EDE">
      <w:pPr>
        <w:snapToGrid w:val="0"/>
        <w:spacing w:line="5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1.夯实责任，加强项目实施管理。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项目镇街要切实落实项目实施主体责任，按照省市区财政衔接资金项目管理办法及实施要求，严格落实项目库管理、招投标、公示公告等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制度，规范项目事前研究、施工监理、资料整理、验收审计等过程管理。</w:t>
      </w:r>
    </w:p>
    <w:p w:rsidR="00991ADA" w:rsidRDefault="00B01180" w:rsidP="00DD4EDE">
      <w:pPr>
        <w:snapToGrid w:val="0"/>
        <w:spacing w:line="5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2.规范管理，管好用好项目资金。</w:t>
      </w:r>
      <w:r>
        <w:rPr>
          <w:rFonts w:ascii="仿宋_GB2312" w:eastAsia="仿宋_GB2312" w:hAnsi="仿宋_GB2312" w:cs="仿宋_GB2312" w:hint="eastAsia"/>
          <w:sz w:val="32"/>
          <w:szCs w:val="32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 w:rsidR="00991ADA" w:rsidRDefault="00B01180" w:rsidP="00DD4EDE">
      <w:pPr>
        <w:snapToGrid w:val="0"/>
        <w:spacing w:line="500" w:lineRule="exact"/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3.加强协调，确保按期完成项目建设任务。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 w:rsidR="00991ADA" w:rsidRDefault="00B01180">
      <w:pPr>
        <w:snapToGrid w:val="0"/>
        <w:spacing w:line="50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</w:t>
      </w:r>
    </w:p>
    <w:p w:rsidR="00991ADA" w:rsidRDefault="00991ADA">
      <w:pPr>
        <w:snapToGrid w:val="0"/>
        <w:spacing w:line="50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</w:p>
    <w:p w:rsidR="00991ADA" w:rsidRDefault="00B01180">
      <w:pPr>
        <w:snapToGrid w:val="0"/>
        <w:spacing w:line="500" w:lineRule="exact"/>
        <w:ind w:firstLineChars="1100" w:firstLine="35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宝鸡市陈仓区农业农村局</w:t>
      </w:r>
    </w:p>
    <w:p w:rsidR="00991ADA" w:rsidRDefault="00B01180">
      <w:pPr>
        <w:snapToGrid w:val="0"/>
        <w:spacing w:line="520" w:lineRule="exact"/>
        <w:ind w:firstLineChars="1300" w:firstLine="41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2022年4月24日</w:t>
      </w:r>
    </w:p>
    <w:p w:rsidR="00991ADA" w:rsidRDefault="00991ADA">
      <w:pPr>
        <w:snapToGrid w:val="0"/>
        <w:spacing w:line="52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</w:p>
    <w:p w:rsidR="00991ADA" w:rsidRDefault="00991ADA">
      <w:pPr>
        <w:snapToGrid w:val="0"/>
        <w:spacing w:line="52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</w:p>
    <w:p w:rsidR="00991ADA" w:rsidRDefault="00991ADA">
      <w:pPr>
        <w:snapToGrid w:val="0"/>
        <w:spacing w:line="52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</w:p>
    <w:p w:rsidR="00991ADA" w:rsidRDefault="00991ADA">
      <w:pPr>
        <w:snapToGrid w:val="0"/>
        <w:spacing w:line="52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</w:p>
    <w:p w:rsidR="00991ADA" w:rsidRDefault="001C7351">
      <w:pPr>
        <w:snapToGrid w:val="0"/>
        <w:spacing w:line="520" w:lineRule="exact"/>
        <w:ind w:firstLineChars="0" w:firstLine="0"/>
        <w:rPr>
          <w:rFonts w:ascii="仿宋" w:eastAsia="仿宋" w:hAnsi="仿宋" w:cs="仿宋"/>
          <w:sz w:val="32"/>
          <w:szCs w:val="32"/>
        </w:rPr>
      </w:pPr>
      <w:r w:rsidRPr="001C7351">
        <w:pict>
          <v:line id="_x0000_s1026" style="position:absolute;left:0;text-align:left;z-index:251661312" from="-3.75pt,20.75pt" to="437.25pt,20.75pt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/>
        </w:pict>
      </w:r>
    </w:p>
    <w:p w:rsidR="00991ADA" w:rsidRDefault="00B01180">
      <w:pPr>
        <w:spacing w:line="400" w:lineRule="exact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抄送：局各领导</w:t>
      </w:r>
    </w:p>
    <w:p w:rsidR="00991ADA" w:rsidRDefault="001C7351">
      <w:pPr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pict>
          <v:line id="_x0000_s1028" style="position:absolute;left:0;text-align:left;flip:y;z-index:251662336" from="-9.85pt,26.9pt" to="436.85pt,27.75pt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/>
        </w:pict>
      </w:r>
      <w:r>
        <w:rPr>
          <w:sz w:val="28"/>
          <w:szCs w:val="28"/>
        </w:rPr>
        <w:pict>
          <v:line id="_x0000_s1027" style="position:absolute;left:0;text-align:left;z-index:251660288" from="-8.65pt,.65pt" to="433.85pt,.65pt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/>
        </w:pict>
      </w:r>
      <w:r w:rsidR="00B01180">
        <w:rPr>
          <w:rFonts w:ascii="仿宋" w:eastAsia="仿宋" w:hAnsi="仿宋" w:cs="仿宋" w:hint="eastAsia"/>
          <w:sz w:val="28"/>
          <w:szCs w:val="28"/>
        </w:rPr>
        <w:t>宝鸡市陈仓区农业农村局                  2022年4月24日印发</w:t>
      </w:r>
      <w:r w:rsidR="00B01180">
        <w:rPr>
          <w:rFonts w:ascii="??_GB2312" w:eastAsia="Times New Roman"/>
          <w:sz w:val="28"/>
          <w:szCs w:val="28"/>
        </w:rPr>
        <w:t xml:space="preserve">   </w:t>
      </w:r>
    </w:p>
    <w:sectPr w:rsidR="00991ADA" w:rsidSect="00991A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56E" w:rsidRDefault="006B356E">
      <w:pPr>
        <w:ind w:firstLine="420"/>
      </w:pPr>
      <w:r>
        <w:separator/>
      </w:r>
    </w:p>
  </w:endnote>
  <w:endnote w:type="continuationSeparator" w:id="0">
    <w:p w:rsidR="006B356E" w:rsidRDefault="006B356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ABE" w:rsidRDefault="00261ABE" w:rsidP="00261AB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DA" w:rsidRDefault="001C7351" w:rsidP="00261ABE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 filled="f" stroked="f" strokeweight=".5pt">
          <v:textbox style="mso-fit-shape-to-text:t" inset="0,0,0,0">
            <w:txbxContent>
              <w:p w:rsidR="00991ADA" w:rsidRDefault="001C7351" w:rsidP="00261ABE">
                <w:pPr>
                  <w:pStyle w:val="a4"/>
                  <w:ind w:firstLine="360"/>
                </w:pPr>
                <w:r>
                  <w:fldChar w:fldCharType="begin"/>
                </w:r>
                <w:r w:rsidR="00B01180">
                  <w:instrText xml:space="preserve"> PAGE  \* MERGEFORMAT </w:instrText>
                </w:r>
                <w:r>
                  <w:fldChar w:fldCharType="separate"/>
                </w:r>
                <w:r w:rsidR="00DD4EDE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ABE" w:rsidRDefault="00261ABE" w:rsidP="00261ABE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56E" w:rsidRDefault="006B356E">
      <w:pPr>
        <w:ind w:firstLine="420"/>
      </w:pPr>
      <w:r>
        <w:separator/>
      </w:r>
    </w:p>
  </w:footnote>
  <w:footnote w:type="continuationSeparator" w:id="0">
    <w:p w:rsidR="006B356E" w:rsidRDefault="006B356E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ABE" w:rsidRDefault="00261ABE" w:rsidP="00261ABE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ABE" w:rsidRDefault="00261ABE" w:rsidP="00261ABE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ABE" w:rsidRDefault="00261ABE" w:rsidP="00261ABE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991ADA"/>
    <w:rsid w:val="000D22EB"/>
    <w:rsid w:val="001C7351"/>
    <w:rsid w:val="00261ABE"/>
    <w:rsid w:val="005537A0"/>
    <w:rsid w:val="0062677D"/>
    <w:rsid w:val="006B356E"/>
    <w:rsid w:val="00950560"/>
    <w:rsid w:val="00991ADA"/>
    <w:rsid w:val="00B01180"/>
    <w:rsid w:val="00B241EA"/>
    <w:rsid w:val="00BF0694"/>
    <w:rsid w:val="00DD4EDE"/>
    <w:rsid w:val="0116796C"/>
    <w:rsid w:val="013C1960"/>
    <w:rsid w:val="015964E2"/>
    <w:rsid w:val="016A71AA"/>
    <w:rsid w:val="01B7106F"/>
    <w:rsid w:val="02316EE1"/>
    <w:rsid w:val="025020A0"/>
    <w:rsid w:val="029E6726"/>
    <w:rsid w:val="034B292D"/>
    <w:rsid w:val="041939F1"/>
    <w:rsid w:val="0490503A"/>
    <w:rsid w:val="04BA2E5A"/>
    <w:rsid w:val="04BF1E96"/>
    <w:rsid w:val="051B1ED8"/>
    <w:rsid w:val="05466DC0"/>
    <w:rsid w:val="056412FD"/>
    <w:rsid w:val="05B9667F"/>
    <w:rsid w:val="072C3F89"/>
    <w:rsid w:val="07B36C00"/>
    <w:rsid w:val="086E22A1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86380D"/>
    <w:rsid w:val="0D9151F5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C555B5"/>
    <w:rsid w:val="16C775D8"/>
    <w:rsid w:val="16F212AF"/>
    <w:rsid w:val="17A938A3"/>
    <w:rsid w:val="17D62E5A"/>
    <w:rsid w:val="1828475E"/>
    <w:rsid w:val="18585497"/>
    <w:rsid w:val="18620509"/>
    <w:rsid w:val="19730CD4"/>
    <w:rsid w:val="19815045"/>
    <w:rsid w:val="19E057E0"/>
    <w:rsid w:val="1ACD68AD"/>
    <w:rsid w:val="1AF17B5E"/>
    <w:rsid w:val="1B3642C5"/>
    <w:rsid w:val="1C924776"/>
    <w:rsid w:val="1CF14E36"/>
    <w:rsid w:val="1D30319E"/>
    <w:rsid w:val="1E3E4CA4"/>
    <w:rsid w:val="1ED92264"/>
    <w:rsid w:val="1F0C0750"/>
    <w:rsid w:val="1F2145E9"/>
    <w:rsid w:val="1F307B53"/>
    <w:rsid w:val="1FB51BA8"/>
    <w:rsid w:val="20240861"/>
    <w:rsid w:val="20406AE2"/>
    <w:rsid w:val="204904E9"/>
    <w:rsid w:val="208E5716"/>
    <w:rsid w:val="20B935BA"/>
    <w:rsid w:val="20E47DFA"/>
    <w:rsid w:val="211C634F"/>
    <w:rsid w:val="212E3875"/>
    <w:rsid w:val="21FC3620"/>
    <w:rsid w:val="22E3160F"/>
    <w:rsid w:val="23F45B94"/>
    <w:rsid w:val="240F5891"/>
    <w:rsid w:val="24543D5B"/>
    <w:rsid w:val="249F6004"/>
    <w:rsid w:val="24DE4884"/>
    <w:rsid w:val="25502513"/>
    <w:rsid w:val="27827809"/>
    <w:rsid w:val="27F25568"/>
    <w:rsid w:val="28F64198"/>
    <w:rsid w:val="290C794D"/>
    <w:rsid w:val="2A501FE5"/>
    <w:rsid w:val="2A8B5F4F"/>
    <w:rsid w:val="2BAB6141"/>
    <w:rsid w:val="2CA556F6"/>
    <w:rsid w:val="2CFB5201"/>
    <w:rsid w:val="2D750C78"/>
    <w:rsid w:val="2DB15C04"/>
    <w:rsid w:val="2DCB3D66"/>
    <w:rsid w:val="2F920BC1"/>
    <w:rsid w:val="3002590A"/>
    <w:rsid w:val="300E40E2"/>
    <w:rsid w:val="308836DE"/>
    <w:rsid w:val="30B87D98"/>
    <w:rsid w:val="31487804"/>
    <w:rsid w:val="31A2351D"/>
    <w:rsid w:val="32211164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7C7298"/>
    <w:rsid w:val="398B4DB2"/>
    <w:rsid w:val="39AC0DED"/>
    <w:rsid w:val="39F9610A"/>
    <w:rsid w:val="3A1156FB"/>
    <w:rsid w:val="3A984D80"/>
    <w:rsid w:val="3AA260C4"/>
    <w:rsid w:val="3ABC2193"/>
    <w:rsid w:val="3BED577A"/>
    <w:rsid w:val="3C232CD6"/>
    <w:rsid w:val="3C360CCB"/>
    <w:rsid w:val="3DAA1102"/>
    <w:rsid w:val="3E7A03FD"/>
    <w:rsid w:val="3EC34B32"/>
    <w:rsid w:val="3F8101D4"/>
    <w:rsid w:val="3FFF6DF7"/>
    <w:rsid w:val="40704A01"/>
    <w:rsid w:val="40AE2759"/>
    <w:rsid w:val="41711E74"/>
    <w:rsid w:val="41C1407D"/>
    <w:rsid w:val="4272524F"/>
    <w:rsid w:val="43032E72"/>
    <w:rsid w:val="43BD2D72"/>
    <w:rsid w:val="449A48D6"/>
    <w:rsid w:val="45B02A52"/>
    <w:rsid w:val="47020A9C"/>
    <w:rsid w:val="474811FD"/>
    <w:rsid w:val="48170C2D"/>
    <w:rsid w:val="48347505"/>
    <w:rsid w:val="48F92C88"/>
    <w:rsid w:val="4A2D0842"/>
    <w:rsid w:val="4CF60FAF"/>
    <w:rsid w:val="4CFA148B"/>
    <w:rsid w:val="4D4F4BC7"/>
    <w:rsid w:val="4E497EF3"/>
    <w:rsid w:val="4E60013F"/>
    <w:rsid w:val="4F0536C5"/>
    <w:rsid w:val="4F5B38B9"/>
    <w:rsid w:val="4FAB13F1"/>
    <w:rsid w:val="4FDD485A"/>
    <w:rsid w:val="51FD6289"/>
    <w:rsid w:val="52082081"/>
    <w:rsid w:val="524145E9"/>
    <w:rsid w:val="5304527E"/>
    <w:rsid w:val="53FF792B"/>
    <w:rsid w:val="5523404F"/>
    <w:rsid w:val="564039BF"/>
    <w:rsid w:val="564D61A6"/>
    <w:rsid w:val="566A6423"/>
    <w:rsid w:val="56A87A99"/>
    <w:rsid w:val="56C12221"/>
    <w:rsid w:val="56EB2398"/>
    <w:rsid w:val="57932598"/>
    <w:rsid w:val="57A50BCB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28A51BD"/>
    <w:rsid w:val="63070A0E"/>
    <w:rsid w:val="63135DDB"/>
    <w:rsid w:val="640027FB"/>
    <w:rsid w:val="642632E3"/>
    <w:rsid w:val="646C0698"/>
    <w:rsid w:val="64861D9D"/>
    <w:rsid w:val="64FE654E"/>
    <w:rsid w:val="664868AE"/>
    <w:rsid w:val="667C054B"/>
    <w:rsid w:val="66F57B61"/>
    <w:rsid w:val="6733085F"/>
    <w:rsid w:val="679C46D8"/>
    <w:rsid w:val="6828620B"/>
    <w:rsid w:val="69031739"/>
    <w:rsid w:val="69615E07"/>
    <w:rsid w:val="697932C0"/>
    <w:rsid w:val="6A294AE8"/>
    <w:rsid w:val="6A4953AB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945EF0"/>
    <w:rsid w:val="6EE17098"/>
    <w:rsid w:val="6F944668"/>
    <w:rsid w:val="70860607"/>
    <w:rsid w:val="71B3797D"/>
    <w:rsid w:val="72FB5E9D"/>
    <w:rsid w:val="72FE1DBF"/>
    <w:rsid w:val="73B76A91"/>
    <w:rsid w:val="74D97A75"/>
    <w:rsid w:val="75811D88"/>
    <w:rsid w:val="75CB06B8"/>
    <w:rsid w:val="762E49EE"/>
    <w:rsid w:val="76682BC7"/>
    <w:rsid w:val="76936084"/>
    <w:rsid w:val="76970A87"/>
    <w:rsid w:val="76C2531B"/>
    <w:rsid w:val="78541DAE"/>
    <w:rsid w:val="788E479A"/>
    <w:rsid w:val="79BA420C"/>
    <w:rsid w:val="7A2C01C1"/>
    <w:rsid w:val="7A703437"/>
    <w:rsid w:val="7AA04DB2"/>
    <w:rsid w:val="7C3517A4"/>
    <w:rsid w:val="7CBB698C"/>
    <w:rsid w:val="7D0E6CF9"/>
    <w:rsid w:val="7D364F73"/>
    <w:rsid w:val="7DC27BC7"/>
    <w:rsid w:val="7EDF3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991ADA"/>
    <w:pPr>
      <w:widowControl w:val="0"/>
      <w:ind w:firstLineChars="200" w:firstLine="20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991ADA"/>
    <w:pPr>
      <w:spacing w:line="560" w:lineRule="exact"/>
      <w:jc w:val="center"/>
    </w:pPr>
    <w:rPr>
      <w:rFonts w:ascii="方正小标宋简体" w:eastAsia="方正小标宋简体" w:hAnsi="华文中宋"/>
      <w:b/>
      <w:sz w:val="44"/>
      <w:szCs w:val="44"/>
    </w:rPr>
  </w:style>
  <w:style w:type="paragraph" w:styleId="a4">
    <w:name w:val="footer"/>
    <w:basedOn w:val="a"/>
    <w:qFormat/>
    <w:rsid w:val="00991AD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991AD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2"/>
    <w:qFormat/>
    <w:rsid w:val="00991A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正文缩进1"/>
    <w:basedOn w:val="a"/>
    <w:uiPriority w:val="99"/>
    <w:qFormat/>
    <w:rsid w:val="00991ADA"/>
    <w:pPr>
      <w:ind w:firstLine="420"/>
    </w:pPr>
  </w:style>
  <w:style w:type="character" w:customStyle="1" w:styleId="font21">
    <w:name w:val="font21"/>
    <w:basedOn w:val="a1"/>
    <w:qFormat/>
    <w:rsid w:val="00991ADA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1"/>
    <w:qFormat/>
    <w:rsid w:val="00991ADA"/>
    <w:rPr>
      <w:rFonts w:ascii="仿宋" w:eastAsia="仿宋" w:hAnsi="仿宋" w:cs="仿宋" w:hint="eastAsia"/>
      <w:color w:val="000000"/>
      <w:sz w:val="22"/>
      <w:szCs w:val="22"/>
      <w:u w:val="none"/>
    </w:rPr>
  </w:style>
  <w:style w:type="character" w:customStyle="1" w:styleId="NormalCharacter">
    <w:name w:val="NormalCharacter"/>
    <w:semiHidden/>
    <w:qFormat/>
    <w:rsid w:val="00991AD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2021-09-17T09:49:00Z</cp:lastPrinted>
  <dcterms:created xsi:type="dcterms:W3CDTF">2022-04-24T11:27:00Z</dcterms:created>
  <dcterms:modified xsi:type="dcterms:W3CDTF">2022-04-24T11:29:00Z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eyJoZGlkIjoiZmE4ZTQ0ZGRlMDlhM2NmMThmZTM3MDIwNzQ4ZGEzMzQifQ==</vt:lpwstr>
  </property>
</Properties>
</file>